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shd w:fill="auto" w:val="clear"/>
        <w:contextualSpacing w:val="0"/>
        <w:rPr>
          <w:sz w:val="32"/>
          <w:szCs w:val="32"/>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5572125</wp:posOffset>
            </wp:positionH>
            <wp:positionV relativeFrom="paragraph">
              <wp:posOffset>190500</wp:posOffset>
            </wp:positionV>
            <wp:extent cx="1052513" cy="815460"/>
            <wp:effectExtent b="0" l="0" r="0" t="0"/>
            <wp:wrapSquare wrapText="bothSides" distB="0" distT="0" distL="0" distR="0"/>
            <wp:docPr descr="Image" id="4" name="image8.png"/>
            <a:graphic>
              <a:graphicData uri="http://schemas.openxmlformats.org/drawingml/2006/picture">
                <pic:pic>
                  <pic:nvPicPr>
                    <pic:cNvPr descr="Image" id="0" name="image8.png"/>
                    <pic:cNvPicPr preferRelativeResize="0"/>
                  </pic:nvPicPr>
                  <pic:blipFill>
                    <a:blip r:embed="rId6"/>
                    <a:srcRect b="0" l="0" r="0" t="0"/>
                    <a:stretch>
                      <a:fillRect/>
                    </a:stretch>
                  </pic:blipFill>
                  <pic:spPr>
                    <a:xfrm>
                      <a:off x="0" y="0"/>
                      <a:ext cx="1052513" cy="815460"/>
                    </a:xfrm>
                    <a:prstGeom prst="rect"/>
                    <a:ln/>
                  </pic:spPr>
                </pic:pic>
              </a:graphicData>
            </a:graphic>
          </wp:anchor>
        </w:drawing>
      </w:r>
    </w:p>
    <w:p w:rsidR="00000000" w:rsidDel="00000000" w:rsidP="00000000" w:rsidRDefault="00000000" w:rsidRPr="00000000" w14:paraId="00000001">
      <w:pPr>
        <w:pStyle w:val="Heading1"/>
        <w:shd w:fill="auto" w:val="clear"/>
        <w:contextualSpacing w:val="0"/>
        <w:rPr>
          <w:sz w:val="32"/>
          <w:szCs w:val="32"/>
          <w:vertAlign w:val="baseline"/>
        </w:rPr>
      </w:pPr>
      <w:r w:rsidDel="00000000" w:rsidR="00000000" w:rsidRPr="00000000">
        <w:rPr>
          <w:rtl w:val="0"/>
        </w:rPr>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ind w:right="3870"/>
        <w:contextualSpacing w:val="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TUC-EL-NUIT ELEMENTARY SCHOOL </w:t>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lineRule="auto"/>
        <w:contextualSpacing w:val="0"/>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 School District No. 53 (Okanagan Similkameen)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76200</wp:posOffset>
                </wp:positionH>
                <wp:positionV relativeFrom="paragraph">
                  <wp:posOffset>47625</wp:posOffset>
                </wp:positionV>
                <wp:extent cx="5129213" cy="22269"/>
                <wp:effectExtent b="0" l="0" r="0" t="0"/>
                <wp:wrapSquare wrapText="bothSides" distB="0" distT="0" distL="0" distR="0"/>
                <wp:docPr id="1" name=""/>
                <a:graphic>
                  <a:graphicData uri="http://schemas.microsoft.com/office/word/2010/wordprocessingShape">
                    <wps:wsp>
                      <wps:cNvCnPr/>
                      <wps:spPr>
                        <a:xfrm>
                          <a:off x="135125" y="1662550"/>
                          <a:ext cx="6561000" cy="6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76200</wp:posOffset>
                </wp:positionH>
                <wp:positionV relativeFrom="paragraph">
                  <wp:posOffset>47625</wp:posOffset>
                </wp:positionV>
                <wp:extent cx="5129213" cy="22269"/>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129213" cy="22269"/>
                        </a:xfrm>
                        <a:prstGeom prst="rect"/>
                        <a:ln/>
                      </pic:spPr>
                    </pic:pic>
                  </a:graphicData>
                </a:graphic>
              </wp:anchor>
            </w:drawing>
          </mc:Fallback>
        </mc:AlternateContent>
      </w:r>
    </w:p>
    <w:p w:rsidR="00000000" w:rsidDel="00000000" w:rsidP="00000000" w:rsidRDefault="00000000" w:rsidRPr="00000000" w14:paraId="00000005">
      <w:pPr>
        <w:pStyle w:val="Heading1"/>
        <w:pBdr>
          <w:top w:space="0" w:sz="0" w:val="nil"/>
          <w:left w:space="0" w:sz="0" w:val="nil"/>
          <w:bottom w:space="0" w:sz="0" w:val="nil"/>
          <w:right w:space="0" w:sz="0" w:val="nil"/>
          <w:between w:space="0" w:sz="0" w:val="nil"/>
        </w:pBdr>
        <w:shd w:fill="auto" w:val="clear"/>
        <w:spacing w:after="0" w:lineRule="auto"/>
        <w:ind w:right="0"/>
        <w:contextualSpacing w:val="0"/>
        <w:rPr>
          <w:b w:val="0"/>
          <w:sz w:val="20"/>
          <w:szCs w:val="20"/>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 </w:t>
      </w:r>
      <w:r w:rsidDel="00000000" w:rsidR="00000000" w:rsidRPr="00000000">
        <w:rPr>
          <w:rFonts w:ascii="Times New Roman" w:cs="Times New Roman" w:eastAsia="Times New Roman" w:hAnsi="Times New Roman"/>
          <w:i w:val="1"/>
          <w:color w:val="000000"/>
          <w:sz w:val="28"/>
          <w:szCs w:val="28"/>
          <w:highlight w:val="white"/>
          <w:rtl w:val="0"/>
        </w:rPr>
        <w:t xml:space="preserve">Learning without limits.</w:t>
      </w:r>
      <w:r w:rsidDel="00000000" w:rsidR="00000000" w:rsidRPr="00000000">
        <w:rPr>
          <w:color w:val="000000"/>
          <w:sz w:val="22"/>
          <w:szCs w:val="22"/>
          <w:highlight w:val="white"/>
          <w:rtl w:val="0"/>
        </w:rPr>
        <w:tab/>
        <w:t xml:space="preserve">…</w:t>
      </w:r>
      <w:r w:rsidDel="00000000" w:rsidR="00000000" w:rsidRPr="00000000">
        <w:rPr>
          <w:color w:val="ffffff"/>
          <w:sz w:val="22"/>
          <w:szCs w:val="22"/>
          <w:highlight w:val="white"/>
          <w:rtl w:val="0"/>
        </w:rPr>
        <w:t xml:space="preserve">………………………………………………………………..…...</w:t>
      </w:r>
      <w:r w:rsidDel="00000000" w:rsidR="00000000" w:rsidRPr="00000000">
        <w:rPr>
          <w:b w:val="0"/>
          <w:sz w:val="20"/>
          <w:szCs w:val="20"/>
          <w:highlight w:val="white"/>
          <w:rtl w:val="0"/>
        </w:rPr>
        <w:t xml:space="preserve">6648 Park Drive</w:t>
      </w:r>
    </w:p>
    <w:p w:rsidR="00000000" w:rsidDel="00000000" w:rsidP="00000000" w:rsidRDefault="00000000" w:rsidRPr="00000000" w14:paraId="00000006">
      <w:pPr>
        <w:pStyle w:val="Heading1"/>
        <w:pBdr>
          <w:top w:space="0" w:sz="0" w:val="nil"/>
          <w:left w:space="0" w:sz="0" w:val="nil"/>
          <w:bottom w:space="0" w:sz="0" w:val="nil"/>
          <w:right w:space="0" w:sz="0" w:val="nil"/>
          <w:between w:space="0" w:sz="0" w:val="nil"/>
        </w:pBdr>
        <w:shd w:fill="auto" w:val="clear"/>
        <w:contextualSpacing w:val="0"/>
        <w:jc w:val="right"/>
        <w:rPr>
          <w:b w:val="0"/>
          <w:sz w:val="20"/>
          <w:szCs w:val="20"/>
          <w:highlight w:val="white"/>
        </w:rPr>
      </w:pPr>
      <w:r w:rsidDel="00000000" w:rsidR="00000000" w:rsidRPr="00000000">
        <w:rPr>
          <w:b w:val="0"/>
          <w:sz w:val="20"/>
          <w:szCs w:val="20"/>
          <w:highlight w:val="white"/>
          <w:rtl w:val="0"/>
        </w:rPr>
        <w:t xml:space="preserve">Oliver, BC V0H1T4 </w:t>
      </w:r>
    </w:p>
    <w:p w:rsidR="00000000" w:rsidDel="00000000" w:rsidP="00000000" w:rsidRDefault="00000000" w:rsidRPr="00000000" w14:paraId="00000007">
      <w:pPr>
        <w:pStyle w:val="Heading1"/>
        <w:pBdr>
          <w:top w:space="0" w:sz="0" w:val="nil"/>
          <w:left w:space="0" w:sz="0" w:val="nil"/>
          <w:bottom w:space="0" w:sz="0" w:val="nil"/>
          <w:right w:space="0" w:sz="0" w:val="nil"/>
          <w:between w:space="0" w:sz="0" w:val="nil"/>
        </w:pBdr>
        <w:shd w:fill="auto" w:val="clear"/>
        <w:contextualSpacing w:val="0"/>
        <w:jc w:val="right"/>
        <w:rPr>
          <w:b w:val="0"/>
          <w:sz w:val="20"/>
          <w:szCs w:val="20"/>
          <w:highlight w:val="white"/>
        </w:rPr>
      </w:pPr>
      <w:r w:rsidDel="00000000" w:rsidR="00000000" w:rsidRPr="00000000">
        <w:rPr>
          <w:b w:val="0"/>
          <w:sz w:val="20"/>
          <w:szCs w:val="20"/>
          <w:highlight w:val="white"/>
          <w:rtl w:val="0"/>
        </w:rPr>
        <w:t xml:space="preserve">Phone: (250) 498-3415 </w:t>
      </w:r>
    </w:p>
    <w:p w:rsidR="00000000" w:rsidDel="00000000" w:rsidP="00000000" w:rsidRDefault="00000000" w:rsidRPr="00000000" w14:paraId="00000008">
      <w:pPr>
        <w:pStyle w:val="Heading1"/>
        <w:shd w:fill="auto" w:val="clear"/>
        <w:contextualSpacing w:val="0"/>
        <w:jc w:val="right"/>
        <w:rPr>
          <w:sz w:val="32"/>
          <w:szCs w:val="32"/>
          <w:vertAlign w:val="baseline"/>
        </w:rPr>
      </w:pPr>
      <w:bookmarkStart w:colFirst="0" w:colLast="0" w:name="_n61s1uj6q9fa" w:id="0"/>
      <w:bookmarkEnd w:id="0"/>
      <w:r w:rsidDel="00000000" w:rsidR="00000000" w:rsidRPr="00000000">
        <w:rPr>
          <w:b w:val="0"/>
          <w:sz w:val="20"/>
          <w:szCs w:val="20"/>
          <w:highlight w:val="white"/>
          <w:rtl w:val="0"/>
        </w:rPr>
        <w:t xml:space="preserve">Fax:  (250) 498-0388</w:t>
      </w: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contextualSpacing w:val="0"/>
        <w:rPr>
          <w:sz w:val="32"/>
          <w:szCs w:val="32"/>
        </w:rPr>
      </w:pPr>
      <w:r w:rsidDel="00000000" w:rsidR="00000000" w:rsidRPr="00000000">
        <w:rPr>
          <w:rtl w:val="0"/>
        </w:rPr>
      </w:r>
    </w:p>
    <w:p w:rsidR="00000000" w:rsidDel="00000000" w:rsidP="00000000" w:rsidRDefault="00000000" w:rsidRPr="00000000" w14:paraId="0000000A">
      <w:pPr>
        <w:pStyle w:val="Heading1"/>
        <w:shd w:fill="auto" w:val="clear"/>
        <w:contextualSpacing w:val="0"/>
        <w:rPr>
          <w:vertAlign w:val="baseline"/>
        </w:rPr>
      </w:pPr>
      <w:r w:rsidDel="00000000" w:rsidR="00000000" w:rsidRPr="00000000">
        <w:rPr>
          <w:b w:val="1"/>
          <w:sz w:val="32"/>
          <w:szCs w:val="32"/>
          <w:vertAlign w:val="baseline"/>
          <w:rtl w:val="0"/>
        </w:rPr>
        <w:t xml:space="preserve">What Is Late French Immersion?</w:t>
      </w:r>
      <w:r w:rsidDel="00000000" w:rsidR="00000000" w:rsidRPr="00000000">
        <w:rPr>
          <w:b w:val="1"/>
          <w:color w:val="000000"/>
          <w:sz w:val="32"/>
          <w:szCs w:val="32"/>
          <w:vertAlign w:val="baseline"/>
          <w:rtl w:val="0"/>
        </w:rPr>
        <w:t xml:space="preserve"> </w:t>
      </w:r>
      <w:r w:rsidDel="00000000" w:rsidR="00000000" w:rsidRPr="00000000">
        <w:rPr>
          <w:rtl w:val="0"/>
        </w:rPr>
      </w:r>
    </w:p>
    <w:p w:rsidR="00000000" w:rsidDel="00000000" w:rsidP="00000000" w:rsidRDefault="00000000" w:rsidRPr="00000000" w14:paraId="0000000B">
      <w:pPr>
        <w:shd w:fill="auto" w:val="clear"/>
        <w:contextualSpacing w:val="0"/>
        <w:rPr>
          <w:vertAlign w:val="baseline"/>
        </w:rPr>
      </w:pPr>
      <w:r w:rsidDel="00000000" w:rsidR="00000000" w:rsidRPr="00000000">
        <w:rPr>
          <w:rtl w:val="0"/>
        </w:rPr>
      </w:r>
    </w:p>
    <w:p w:rsidR="00000000" w:rsidDel="00000000" w:rsidP="00000000" w:rsidRDefault="00000000" w:rsidRPr="00000000" w14:paraId="0000000C">
      <w:pPr>
        <w:shd w:fill="auto" w:val="clear"/>
        <w:contextualSpacing w:val="0"/>
        <w:rPr>
          <w:vertAlign w:val="baseline"/>
        </w:rPr>
      </w:pPr>
      <w:r w:rsidDel="00000000" w:rsidR="00000000" w:rsidRPr="00000000">
        <w:rPr>
          <w:vertAlign w:val="baseline"/>
          <w:rtl w:val="0"/>
        </w:rPr>
        <w:t xml:space="preserve">Late French Immersion programs vary across BC and the Yukon. They usually involve two to three years of intensive instruction in French and a follow-up program of less intensity. </w:t>
      </w:r>
      <w:r w:rsidDel="00000000" w:rsidR="00000000" w:rsidRPr="00000000">
        <w:rPr>
          <w:rtl w:val="0"/>
        </w:rPr>
        <w:t xml:space="preserve">At Tuc-el-Nuit Elementary</w:t>
      </w:r>
      <w:r w:rsidDel="00000000" w:rsidR="00000000" w:rsidRPr="00000000">
        <w:rPr>
          <w:vertAlign w:val="baseline"/>
          <w:rtl w:val="0"/>
        </w:rPr>
        <w:t xml:space="preserve">, Late French Immersion starts in Grade 6</w:t>
      </w:r>
      <w:r w:rsidDel="00000000" w:rsidR="00000000" w:rsidRPr="00000000">
        <w:rPr>
          <w:rtl w:val="0"/>
        </w:rPr>
        <w:t xml:space="preserve">. All academic </w:t>
      </w:r>
      <w:r w:rsidDel="00000000" w:rsidR="00000000" w:rsidRPr="00000000">
        <w:rPr>
          <w:vertAlign w:val="baseline"/>
          <w:rtl w:val="0"/>
        </w:rPr>
        <w:t xml:space="preserve">instruction for our grade 6</w:t>
      </w:r>
      <w:r w:rsidDel="00000000" w:rsidR="00000000" w:rsidRPr="00000000">
        <w:rPr>
          <w:rtl w:val="0"/>
        </w:rPr>
        <w:t xml:space="preserve">s</w:t>
      </w:r>
      <w:r w:rsidDel="00000000" w:rsidR="00000000" w:rsidRPr="00000000">
        <w:rPr>
          <w:vertAlign w:val="baseline"/>
          <w:rtl w:val="0"/>
        </w:rPr>
        <w:t xml:space="preserve">,</w:t>
      </w:r>
      <w:r w:rsidDel="00000000" w:rsidR="00000000" w:rsidRPr="00000000">
        <w:rPr>
          <w:rtl w:val="0"/>
        </w:rPr>
        <w:t xml:space="preserve"> with the </w:t>
      </w:r>
      <w:r w:rsidDel="00000000" w:rsidR="00000000" w:rsidRPr="00000000">
        <w:rPr>
          <w:vertAlign w:val="baseline"/>
          <w:rtl w:val="0"/>
        </w:rPr>
        <w:t xml:space="preserve">exception of PE and music,</w:t>
      </w:r>
      <w:r w:rsidDel="00000000" w:rsidR="00000000" w:rsidRPr="00000000">
        <w:rPr>
          <w:rtl w:val="0"/>
        </w:rPr>
        <w:t xml:space="preserve"> is </w:t>
      </w:r>
      <w:r w:rsidDel="00000000" w:rsidR="00000000" w:rsidRPr="00000000">
        <w:rPr>
          <w:vertAlign w:val="baseline"/>
          <w:rtl w:val="0"/>
        </w:rPr>
        <w:t xml:space="preserve">in French. In the following year, </w:t>
      </w:r>
      <w:r w:rsidDel="00000000" w:rsidR="00000000" w:rsidRPr="00000000">
        <w:rPr>
          <w:vertAlign w:val="baseline"/>
          <w:rtl w:val="0"/>
        </w:rPr>
        <w:t xml:space="preserve">English </w:t>
      </w:r>
      <w:r w:rsidDel="00000000" w:rsidR="00000000" w:rsidRPr="00000000">
        <w:rPr>
          <w:rtl w:val="0"/>
        </w:rPr>
        <w:t xml:space="preserve">L</w:t>
      </w:r>
      <w:r w:rsidDel="00000000" w:rsidR="00000000" w:rsidRPr="00000000">
        <w:rPr>
          <w:vertAlign w:val="baseline"/>
          <w:rtl w:val="0"/>
        </w:rPr>
        <w:t xml:space="preserve">anguage </w:t>
      </w:r>
      <w:r w:rsidDel="00000000" w:rsidR="00000000" w:rsidRPr="00000000">
        <w:rPr>
          <w:rtl w:val="0"/>
        </w:rPr>
        <w:t xml:space="preserve">A</w:t>
      </w:r>
      <w:r w:rsidDel="00000000" w:rsidR="00000000" w:rsidRPr="00000000">
        <w:rPr>
          <w:vertAlign w:val="baseline"/>
          <w:rtl w:val="0"/>
        </w:rPr>
        <w:t xml:space="preserve">rts </w:t>
      </w:r>
      <w:r w:rsidDel="00000000" w:rsidR="00000000" w:rsidRPr="00000000">
        <w:rPr>
          <w:rtl w:val="0"/>
        </w:rPr>
        <w:t xml:space="preserve">is reintroduced to our grade 7s.</w:t>
      </w:r>
      <w:r w:rsidDel="00000000" w:rsidR="00000000" w:rsidRPr="00000000">
        <w:rPr>
          <w:rtl w:val="0"/>
        </w:rPr>
      </w:r>
    </w:p>
    <w:p w:rsidR="00000000" w:rsidDel="00000000" w:rsidP="00000000" w:rsidRDefault="00000000" w:rsidRPr="00000000" w14:paraId="0000000D">
      <w:pPr>
        <w:shd w:fill="auto" w:val="clear"/>
        <w:contextualSpacing w:val="0"/>
        <w:rPr>
          <w:vertAlign w:val="baseline"/>
        </w:rPr>
      </w:pPr>
      <w:r w:rsidDel="00000000" w:rsidR="00000000" w:rsidRPr="00000000">
        <w:rPr>
          <w:rtl w:val="0"/>
        </w:rPr>
      </w:r>
    </w:p>
    <w:p w:rsidR="00000000" w:rsidDel="00000000" w:rsidP="00000000" w:rsidRDefault="00000000" w:rsidRPr="00000000" w14:paraId="0000000E">
      <w:pPr>
        <w:pStyle w:val="Heading2"/>
        <w:shd w:fill="auto" w:val="clear"/>
        <w:contextualSpacing w:val="0"/>
        <w:rPr>
          <w:sz w:val="28"/>
          <w:szCs w:val="28"/>
          <w:vertAlign w:val="baseline"/>
        </w:rPr>
      </w:pPr>
      <w:r w:rsidDel="00000000" w:rsidR="00000000" w:rsidRPr="00000000">
        <w:rPr>
          <w:b w:val="1"/>
          <w:sz w:val="28"/>
          <w:szCs w:val="28"/>
          <w:vertAlign w:val="baseline"/>
          <w:rtl w:val="0"/>
        </w:rPr>
        <w:t xml:space="preserve">What are the program goals?</w:t>
      </w:r>
      <w:r w:rsidDel="00000000" w:rsidR="00000000" w:rsidRPr="00000000">
        <w:rPr>
          <w:rtl w:val="0"/>
        </w:rPr>
      </w:r>
    </w:p>
    <w:p w:rsidR="00000000" w:rsidDel="00000000" w:rsidP="00000000" w:rsidRDefault="00000000" w:rsidRPr="00000000" w14:paraId="0000000F">
      <w:pPr>
        <w:pStyle w:val="Heading2"/>
        <w:shd w:fill="auto" w:val="clear"/>
        <w:contextualSpacing w:val="0"/>
        <w:rPr>
          <w:sz w:val="24"/>
          <w:szCs w:val="24"/>
          <w:vertAlign w:val="baseline"/>
        </w:rPr>
      </w:pPr>
      <w:r w:rsidDel="00000000" w:rsidR="00000000" w:rsidRPr="00000000">
        <w:rPr>
          <w:rtl w:val="0"/>
        </w:rPr>
      </w:r>
    </w:p>
    <w:p w:rsidR="00000000" w:rsidDel="00000000" w:rsidP="00000000" w:rsidRDefault="00000000" w:rsidRPr="00000000" w14:paraId="00000010">
      <w:pPr>
        <w:numPr>
          <w:ilvl w:val="0"/>
          <w:numId w:val="1"/>
        </w:numPr>
        <w:shd w:fill="auto" w:val="clear"/>
        <w:ind w:left="1080" w:hanging="360"/>
        <w:contextualSpacing w:val="0"/>
        <w:rPr>
          <w:b w:val="0"/>
        </w:rPr>
      </w:pPr>
      <w:r w:rsidDel="00000000" w:rsidR="00000000" w:rsidRPr="00000000">
        <w:rPr>
          <w:vertAlign w:val="baseline"/>
          <w:rtl w:val="0"/>
        </w:rPr>
        <w:t xml:space="preserve">To develop language skills enabling students to participate easily in French conversation.</w:t>
      </w:r>
      <w:r w:rsidDel="00000000" w:rsidR="00000000" w:rsidRPr="00000000">
        <w:rPr>
          <w:rtl w:val="0"/>
        </w:rPr>
      </w:r>
    </w:p>
    <w:p w:rsidR="00000000" w:rsidDel="00000000" w:rsidP="00000000" w:rsidRDefault="00000000" w:rsidRPr="00000000" w14:paraId="00000011">
      <w:pPr>
        <w:numPr>
          <w:ilvl w:val="0"/>
          <w:numId w:val="1"/>
        </w:numPr>
        <w:shd w:fill="auto" w:val="clear"/>
        <w:ind w:left="1080" w:hanging="360"/>
        <w:contextualSpacing w:val="0"/>
        <w:rPr/>
      </w:pPr>
      <w:r w:rsidDel="00000000" w:rsidR="00000000" w:rsidRPr="00000000">
        <w:rPr>
          <w:vertAlign w:val="baseline"/>
          <w:rtl w:val="0"/>
        </w:rPr>
        <w:t xml:space="preserve">To provide an insight into the French culture.</w:t>
      </w:r>
    </w:p>
    <w:p w:rsidR="00000000" w:rsidDel="00000000" w:rsidP="00000000" w:rsidRDefault="00000000" w:rsidRPr="00000000" w14:paraId="00000012">
      <w:pPr>
        <w:numPr>
          <w:ilvl w:val="0"/>
          <w:numId w:val="1"/>
        </w:numPr>
        <w:shd w:fill="auto" w:val="clear"/>
        <w:ind w:left="1080" w:hanging="360"/>
        <w:contextualSpacing w:val="0"/>
        <w:rPr/>
      </w:pPr>
      <w:r w:rsidDel="00000000" w:rsidR="00000000" w:rsidRPr="00000000">
        <w:rPr>
          <w:vertAlign w:val="baseline"/>
          <w:rtl w:val="0"/>
        </w:rPr>
        <w:t xml:space="preserve">To have the option to pursue post-secondary education with French as the language of instruction.</w:t>
      </w:r>
    </w:p>
    <w:p w:rsidR="00000000" w:rsidDel="00000000" w:rsidP="00000000" w:rsidRDefault="00000000" w:rsidRPr="00000000" w14:paraId="00000013">
      <w:pPr>
        <w:numPr>
          <w:ilvl w:val="0"/>
          <w:numId w:val="1"/>
        </w:numPr>
        <w:shd w:fill="auto" w:val="clear"/>
        <w:ind w:left="1080" w:hanging="360"/>
        <w:contextualSpacing w:val="0"/>
        <w:rPr/>
      </w:pPr>
      <w:r w:rsidDel="00000000" w:rsidR="00000000" w:rsidRPr="00000000">
        <w:rPr>
          <w:vertAlign w:val="baseline"/>
          <w:rtl w:val="0"/>
        </w:rPr>
        <w:t xml:space="preserve">To gain employment using French as the working language.</w:t>
      </w:r>
    </w:p>
    <w:p w:rsidR="00000000" w:rsidDel="00000000" w:rsidP="00000000" w:rsidRDefault="00000000" w:rsidRPr="00000000" w14:paraId="00000014">
      <w:pPr>
        <w:numPr>
          <w:ilvl w:val="0"/>
          <w:numId w:val="1"/>
        </w:numPr>
        <w:shd w:fill="auto" w:val="clear"/>
        <w:ind w:left="1080" w:hanging="360"/>
        <w:contextualSpacing w:val="0"/>
        <w:rPr/>
      </w:pPr>
      <w:r w:rsidDel="00000000" w:rsidR="00000000" w:rsidRPr="00000000">
        <w:rPr>
          <w:vertAlign w:val="baseline"/>
          <w:rtl w:val="0"/>
        </w:rPr>
        <w:t xml:space="preserve">To achieve skills in all subject areas equivalent to those in the English program.</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1080" w:hanging="360"/>
        <w:contextualSpacing w:val="0"/>
        <w:rPr/>
      </w:pPr>
      <w:r w:rsidDel="00000000" w:rsidR="00000000" w:rsidRPr="00000000">
        <w:rPr>
          <w:vertAlign w:val="baseline"/>
          <w:rtl w:val="0"/>
        </w:rPr>
        <w:t xml:space="preserve">To graduate functionally bilingual in English and French.</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Style w:val="Heading2"/>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How is Late French Immersion taught?</w:t>
      </w:r>
    </w:p>
    <w:p w:rsidR="00000000" w:rsidDel="00000000" w:rsidP="00000000" w:rsidRDefault="00000000" w:rsidRPr="00000000" w14:paraId="00000018">
      <w:pPr>
        <w:pStyle w:val="Heading2"/>
        <w:pBdr>
          <w:top w:space="0" w:sz="0" w:val="nil"/>
          <w:left w:space="0" w:sz="0" w:val="nil"/>
          <w:bottom w:space="0" w:sz="0" w:val="nil"/>
          <w:right w:space="0" w:sz="0" w:val="nil"/>
          <w:between w:space="0" w:sz="0" w:val="nil"/>
        </w:pBdr>
        <w:shd w:fill="auto" w:val="clear"/>
        <w:contextualSpacing w:val="0"/>
        <w:rPr>
          <w:sz w:val="24"/>
          <w:szCs w:val="24"/>
        </w:rPr>
      </w:pPr>
      <w:bookmarkStart w:colFirst="0" w:colLast="0" w:name="_lc4iff2bhc5q" w:id="1"/>
      <w:bookmarkEnd w:id="1"/>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Students are taught the same curriculum as English students but the language of instruction is French. At first, students have limited vocabulary so teachers concentrate on language. Later as language skills develop, the smaller details are filled in. The method used is very similar to that used in English as a Second Language classes—it is a proven methodology.</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B">
      <w:pPr>
        <w:pStyle w:val="Heading2"/>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What characteristics do students need to be successful?</w:t>
      </w:r>
    </w:p>
    <w:p w:rsidR="00000000" w:rsidDel="00000000" w:rsidP="00000000" w:rsidRDefault="00000000" w:rsidRPr="00000000" w14:paraId="0000001C">
      <w:pPr>
        <w:pStyle w:val="Heading2"/>
        <w:pBdr>
          <w:top w:space="0" w:sz="0" w:val="nil"/>
          <w:left w:space="0" w:sz="0" w:val="nil"/>
          <w:bottom w:space="0" w:sz="0" w:val="nil"/>
          <w:right w:space="0" w:sz="0" w:val="nil"/>
          <w:between w:space="0" w:sz="0" w:val="nil"/>
        </w:pBdr>
        <w:shd w:fill="auto" w:val="clear"/>
        <w:contextualSpacing w:val="0"/>
        <w:rPr>
          <w:sz w:val="24"/>
          <w:szCs w:val="24"/>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b w:val="1"/>
          <w:rtl w:val="0"/>
        </w:rPr>
        <w:t xml:space="preserve">Motivation</w:t>
      </w:r>
      <w:r w:rsidDel="00000000" w:rsidR="00000000" w:rsidRPr="00000000">
        <w:rPr>
          <w:rtl w:val="0"/>
        </w:rPr>
        <w:t xml:space="preserve"> to learn</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b w:val="1"/>
          <w:rtl w:val="0"/>
        </w:rPr>
        <w:t xml:space="preserve">Openness</w:t>
      </w:r>
      <w:r w:rsidDel="00000000" w:rsidR="00000000" w:rsidRPr="00000000">
        <w:rPr>
          <w:rtl w:val="0"/>
        </w:rPr>
        <w:t xml:space="preserve"> to learning in another language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b w:val="1"/>
          <w:rtl w:val="0"/>
        </w:rPr>
        <w:t xml:space="preserve">Eagerness </w:t>
      </w:r>
      <w:r w:rsidDel="00000000" w:rsidR="00000000" w:rsidRPr="00000000">
        <w:rPr>
          <w:rtl w:val="0"/>
        </w:rPr>
        <w:t xml:space="preserve">to meet new friends and have new experiences</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b w:val="1"/>
          <w:rtl w:val="0"/>
        </w:rPr>
        <w:t xml:space="preserve">Willingness</w:t>
      </w:r>
      <w:r w:rsidDel="00000000" w:rsidR="00000000" w:rsidRPr="00000000">
        <w:rPr>
          <w:rtl w:val="0"/>
        </w:rPr>
        <w:t xml:space="preserve"> to work hard, especially in the initial fall term when learning basic language skills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b w:val="1"/>
          <w:rtl w:val="0"/>
        </w:rPr>
        <w:t xml:space="preserve">Enjoyment </w:t>
      </w:r>
      <w:r w:rsidDel="00000000" w:rsidR="00000000" w:rsidRPr="00000000">
        <w:rPr>
          <w:rtl w:val="0"/>
        </w:rPr>
        <w:t xml:space="preserve">of language activities and a willingness to spend lots of time chatting to friends in class en français!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rtl w:val="0"/>
        </w:rPr>
      </w:r>
    </w:p>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What do parents need to do to support their children?</w:t>
      </w:r>
    </w:p>
    <w:p w:rsidR="00000000" w:rsidDel="00000000" w:rsidP="00000000" w:rsidRDefault="00000000" w:rsidRPr="00000000" w14:paraId="00000024">
      <w:pPr>
        <w:pStyle w:val="Heading2"/>
        <w:pBdr>
          <w:top w:space="0" w:sz="0" w:val="nil"/>
          <w:left w:space="0" w:sz="0" w:val="nil"/>
          <w:bottom w:space="0" w:sz="0" w:val="nil"/>
          <w:right w:space="0" w:sz="0" w:val="nil"/>
          <w:between w:space="0" w:sz="0" w:val="nil"/>
        </w:pBdr>
        <w:shd w:fill="auto" w:val="clear"/>
        <w:contextualSpacing w:val="0"/>
        <w:rPr>
          <w:sz w:val="24"/>
          <w:szCs w:val="24"/>
        </w:rPr>
      </w:pPr>
      <w:bookmarkStart w:colFirst="0" w:colLast="0" w:name="_vbxxny7cvnsk" w:id="2"/>
      <w:bookmarkEnd w:id="2"/>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It is </w:t>
      </w:r>
      <w:r w:rsidDel="00000000" w:rsidR="00000000" w:rsidRPr="00000000">
        <w:rPr>
          <w:b w:val="1"/>
          <w:rtl w:val="0"/>
        </w:rPr>
        <w:t xml:space="preserve">not</w:t>
      </w:r>
      <w:r w:rsidDel="00000000" w:rsidR="00000000" w:rsidRPr="00000000">
        <w:rPr>
          <w:rtl w:val="0"/>
        </w:rPr>
        <w:t xml:space="preserve"> a requirement that parents understand or speak French at home. Many actually don’t. Parents can play an active role in their child's success in a number of ways: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b w:val="1"/>
          <w:rtl w:val="0"/>
        </w:rPr>
        <w:t xml:space="preserve">Provide encouragement—</w:t>
      </w:r>
      <w:r w:rsidDel="00000000" w:rsidR="00000000" w:rsidRPr="00000000">
        <w:rPr>
          <w:rtl w:val="0"/>
        </w:rPr>
        <w:t xml:space="preserve">especially during the fall term when students acquire basic language skills.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b w:val="1"/>
          <w:rtl w:val="0"/>
        </w:rPr>
        <w:t xml:space="preserve">Be willing</w:t>
      </w:r>
      <w:r w:rsidDel="00000000" w:rsidR="00000000" w:rsidRPr="00000000">
        <w:rPr>
          <w:rtl w:val="0"/>
        </w:rPr>
        <w:t xml:space="preserve"> to help with homework, letting the student do the translations.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b w:val="1"/>
          <w:rtl w:val="0"/>
        </w:rPr>
        <w:t xml:space="preserve">Provide opportunities </w:t>
      </w:r>
      <w:r w:rsidDel="00000000" w:rsidR="00000000" w:rsidRPr="00000000">
        <w:rPr>
          <w:rtl w:val="0"/>
        </w:rPr>
        <w:t xml:space="preserve">for your child to hear and use French outside the classroom.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720" w:hanging="360"/>
        <w:contextualSpacing w:val="0"/>
        <w:rPr>
          <w:b w:val="1"/>
        </w:rPr>
      </w:pPr>
      <w:r w:rsidDel="00000000" w:rsidR="00000000" w:rsidRPr="00000000">
        <w:rPr>
          <w:b w:val="1"/>
          <w:rtl w:val="0"/>
        </w:rPr>
        <w:t xml:space="preserve">Know there is support for you and your child </w:t>
      </w:r>
      <w:r w:rsidDel="00000000" w:rsidR="00000000" w:rsidRPr="00000000">
        <w:rPr>
          <w:rtl w:val="0"/>
        </w:rPr>
        <w:t xml:space="preserve">through CPF-BC &amp; Yukon </w:t>
      </w:r>
      <w:hyperlink r:id="rId8">
        <w:r w:rsidDel="00000000" w:rsidR="00000000" w:rsidRPr="00000000">
          <w:rPr>
            <w:b w:val="1"/>
            <w:color w:val="0000ff"/>
            <w:u w:val="single"/>
            <w:rtl w:val="0"/>
          </w:rPr>
          <w:t xml:space="preserve">www.cpf.bc.ca</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b w:val="1"/>
          <w:rtl w:val="0"/>
        </w:rPr>
        <w:t xml:space="preserve">Recognize</w:t>
      </w:r>
      <w:r w:rsidDel="00000000" w:rsidR="00000000" w:rsidRPr="00000000">
        <w:rPr>
          <w:rtl w:val="0"/>
        </w:rPr>
        <w:t xml:space="preserve"> your child's wonderful accomplishments!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2"/>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2E">
      <w:pPr>
        <w:pStyle w:val="Heading2"/>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rtl w:val="0"/>
        </w:rPr>
      </w:r>
    </w:p>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What about the students' academic achievements?</w:t>
      </w:r>
    </w:p>
    <w:p w:rsidR="00000000" w:rsidDel="00000000" w:rsidP="00000000" w:rsidRDefault="00000000" w:rsidRPr="00000000" w14:paraId="00000030">
      <w:pPr>
        <w:pStyle w:val="Heading2"/>
        <w:pBdr>
          <w:top w:space="0" w:sz="0" w:val="nil"/>
          <w:left w:space="0" w:sz="0" w:val="nil"/>
          <w:bottom w:space="0" w:sz="0" w:val="nil"/>
          <w:right w:space="0" w:sz="0" w:val="nil"/>
          <w:between w:space="0" w:sz="0" w:val="nil"/>
        </w:pBdr>
        <w:shd w:fill="auto" w:val="clear"/>
        <w:contextualSpacing w:val="0"/>
        <w:rPr>
          <w:sz w:val="24"/>
          <w:szCs w:val="24"/>
          <w:u w:val="single"/>
        </w:rPr>
      </w:pPr>
      <w:bookmarkStart w:colFirst="0" w:colLast="0" w:name="_o3fznkh19e4t" w:id="3"/>
      <w:bookmarkEnd w:id="3"/>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t xml:space="preserve">Research shows there is absolutely no detrimental effect on academic performance in any subject area despite learning in a new language. A larger English vocabulary could be a spin-off as French words are often similar to English words. In the BC Foundation Skills Assessments in Grades 4 &amp;7 students are tested in English in reading, writing and numeracy.  French Immersion students do as well as or better than students in the English program at all grade levels</w:t>
      </w:r>
      <w:r w:rsidDel="00000000" w:rsidR="00000000" w:rsidRPr="00000000">
        <w:rPr>
          <w:sz w:val="24"/>
          <w:szCs w:val="24"/>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contextualSpacing w:val="0"/>
        <w:rPr>
          <w:sz w:val="24"/>
          <w:szCs w:val="24"/>
        </w:rPr>
      </w:pPr>
      <w:r w:rsidDel="00000000" w:rsidR="00000000" w:rsidRPr="00000000">
        <w:rPr>
          <w:rtl w:val="0"/>
        </w:rPr>
      </w:r>
    </w:p>
    <w:p w:rsidR="00000000" w:rsidDel="00000000" w:rsidP="00000000" w:rsidRDefault="00000000" w:rsidRPr="00000000" w14:paraId="00000033">
      <w:pPr>
        <w:shd w:fill="auto" w:val="clear"/>
        <w:ind w:left="720" w:hanging="360"/>
        <w:contextualSpacing w:val="0"/>
        <w:rPr/>
      </w:pPr>
      <w:r w:rsidDel="00000000" w:rsidR="00000000" w:rsidRPr="00000000">
        <w:rPr>
          <w:rtl w:val="0"/>
        </w:rPr>
      </w:r>
    </w:p>
    <w:tbl>
      <w:tblPr>
        <w:tblStyle w:val="Table1"/>
        <w:tblW w:w="9360.0" w:type="dxa"/>
        <w:jc w:val="center"/>
        <w:tblLayout w:type="fixed"/>
        <w:tblLook w:val="0000"/>
      </w:tblPr>
      <w:tblGrid>
        <w:gridCol w:w="2969"/>
        <w:gridCol w:w="3608"/>
        <w:gridCol w:w="2783"/>
        <w:tblGridChange w:id="0">
          <w:tblGrid>
            <w:gridCol w:w="2969"/>
            <w:gridCol w:w="3608"/>
            <w:gridCol w:w="2783"/>
          </w:tblGrid>
        </w:tblGridChange>
      </w:tblGrid>
      <w:tr>
        <w:trPr>
          <w:trHeight w:val="280" w:hRule="atLeast"/>
        </w:trPr>
        <w:tc>
          <w:tcPr>
            <w:gridSpan w:val="3"/>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4">
            <w:pPr>
              <w:shd w:fill="auto" w:val="clear"/>
              <w:spacing w:after="280" w:lineRule="auto"/>
              <w:contextualSpacing w:val="0"/>
              <w:jc w:val="center"/>
              <w:rPr>
                <w:vertAlign w:val="baseline"/>
              </w:rPr>
            </w:pPr>
            <w:r w:rsidDel="00000000" w:rsidR="00000000" w:rsidRPr="00000000">
              <w:rPr>
                <w:b w:val="1"/>
                <w:vertAlign w:val="baseline"/>
                <w:rtl w:val="0"/>
              </w:rPr>
              <w:t xml:space="preserve">Progression of Learning French in</w:t>
            </w:r>
            <w:r w:rsidDel="00000000" w:rsidR="00000000" w:rsidRPr="00000000">
              <w:rPr>
                <w:sz w:val="24"/>
                <w:szCs w:val="24"/>
                <w:vertAlign w:val="baseline"/>
                <w:rtl w:val="0"/>
              </w:rPr>
              <w:t xml:space="preserve"> </w:t>
            </w:r>
            <w:r w:rsidDel="00000000" w:rsidR="00000000" w:rsidRPr="00000000">
              <w:rPr>
                <w:b w:val="1"/>
                <w:vertAlign w:val="baseline"/>
                <w:rtl w:val="0"/>
              </w:rPr>
              <w:t xml:space="preserve">Grade 6 Late French Immersion</w:t>
            </w:r>
            <w:r w:rsidDel="00000000" w:rsidR="00000000" w:rsidRPr="00000000">
              <w:rPr>
                <w:rtl w:val="0"/>
              </w:rPr>
            </w:r>
          </w:p>
        </w:tc>
      </w:tr>
      <w:tr>
        <w:trPr>
          <w:trHeight w:val="280" w:hRule="atLeast"/>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7">
            <w:pPr>
              <w:shd w:fill="auto" w:val="clear"/>
              <w:contextualSpacing w:val="0"/>
              <w:rPr>
                <w:vertAlign w:val="baseline"/>
              </w:rPr>
            </w:pPr>
            <w:r w:rsidDel="00000000" w:rsidR="00000000" w:rsidRPr="00000000">
              <w:rPr>
                <w:b w:val="1"/>
                <w:sz w:val="20"/>
                <w:szCs w:val="20"/>
                <w:vertAlign w:val="baseline"/>
                <w:rtl w:val="0"/>
              </w:rPr>
              <w:t xml:space="preserve">Autumn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8">
            <w:pPr>
              <w:shd w:fill="auto" w:val="clear"/>
              <w:spacing w:after="280" w:lineRule="auto"/>
              <w:contextualSpacing w:val="0"/>
              <w:rPr>
                <w:vertAlign w:val="baseline"/>
              </w:rPr>
            </w:pPr>
            <w:r w:rsidDel="00000000" w:rsidR="00000000" w:rsidRPr="00000000">
              <w:rPr>
                <w:b w:val="1"/>
                <w:sz w:val="20"/>
                <w:szCs w:val="20"/>
                <w:vertAlign w:val="baseline"/>
                <w:rtl w:val="0"/>
              </w:rPr>
              <w:t xml:space="preserve">December…..</w:t>
            </w:r>
            <w:r w:rsidDel="00000000" w:rsidR="00000000" w:rsidRPr="00000000">
              <w:rPr>
                <w:sz w:val="24"/>
                <w:szCs w:val="24"/>
                <w:vertAlign w:val="baseline"/>
                <w:rtl w:val="0"/>
              </w:rPr>
              <w:t xml:space="preserve"> </w:t>
            </w:r>
            <w:r w:rsidDel="00000000" w:rsidR="00000000" w:rsidRPr="00000000">
              <w:rPr>
                <w:b w:val="1"/>
                <w:sz w:val="20"/>
                <w:szCs w:val="20"/>
                <w:vertAlign w:val="baseline"/>
                <w:rtl w:val="0"/>
              </w:rPr>
              <w:t xml:space="preserve">January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vAlign w:val="top"/>
          </w:tcPr>
          <w:p w:rsidR="00000000" w:rsidDel="00000000" w:rsidP="00000000" w:rsidRDefault="00000000" w:rsidRPr="00000000" w14:paraId="00000039">
            <w:pPr>
              <w:shd w:fill="auto" w:val="clear"/>
              <w:contextualSpacing w:val="0"/>
              <w:rPr>
                <w:vertAlign w:val="baseline"/>
              </w:rPr>
            </w:pPr>
            <w:r w:rsidDel="00000000" w:rsidR="00000000" w:rsidRPr="00000000">
              <w:rPr>
                <w:b w:val="1"/>
                <w:sz w:val="20"/>
                <w:szCs w:val="20"/>
                <w:vertAlign w:val="baseline"/>
                <w:rtl w:val="0"/>
              </w:rPr>
              <w:t xml:space="preserve">Spring</w:t>
            </w:r>
            <w:r w:rsidDel="00000000" w:rsidR="00000000" w:rsidRPr="00000000">
              <w:rPr>
                <w:rtl w:val="0"/>
              </w:rPr>
            </w:r>
          </w:p>
        </w:tc>
      </w:tr>
      <w:tr>
        <w:trPr>
          <w:trHeight w:val="320" w:hRule="atLeast"/>
        </w:trPr>
        <w:tc>
          <w:tcPr>
            <w:tcBorders>
              <w:top w:color="000000" w:space="0" w:sz="8" w:val="single"/>
              <w:left w:color="000000" w:space="0" w:sz="8"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3A">
            <w:pPr>
              <w:shd w:fill="auto" w:val="clear"/>
              <w:contextualSpacing w:val="0"/>
              <w:rPr>
                <w:vertAlign w:val="baseline"/>
              </w:rPr>
            </w:pPr>
            <w:r w:rsidDel="00000000" w:rsidR="00000000" w:rsidRPr="00000000">
              <w:rPr>
                <w:sz w:val="18"/>
                <w:szCs w:val="18"/>
                <w:vertAlign w:val="baseline"/>
                <w:rtl w:val="0"/>
              </w:rPr>
              <w:t xml:space="preserve">Speaks a bit in French</w:t>
            </w:r>
            <w:r w:rsidDel="00000000" w:rsidR="00000000" w:rsidRPr="00000000">
              <w:rPr>
                <w:rtl w:val="0"/>
              </w:rPr>
            </w:r>
          </w:p>
        </w:tc>
        <w:tc>
          <w:tcPr>
            <w:tcBorders>
              <w:top w:color="000000" w:space="0" w:sz="8"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3B">
            <w:pPr>
              <w:shd w:fill="auto" w:val="clear"/>
              <w:contextualSpacing w:val="0"/>
              <w:rPr>
                <w:vertAlign w:val="baseline"/>
              </w:rPr>
            </w:pPr>
            <w:r w:rsidDel="00000000" w:rsidR="00000000" w:rsidRPr="00000000">
              <w:rPr>
                <w:sz w:val="18"/>
                <w:szCs w:val="18"/>
                <w:vertAlign w:val="baseline"/>
                <w:rtl w:val="0"/>
              </w:rPr>
              <w:t xml:space="preserve">Speaks in short, complete sentences</w:t>
            </w:r>
            <w:r w:rsidDel="00000000" w:rsidR="00000000" w:rsidRPr="00000000">
              <w:rPr>
                <w:rtl w:val="0"/>
              </w:rPr>
            </w:r>
          </w:p>
        </w:tc>
        <w:tc>
          <w:tcPr>
            <w:tcBorders>
              <w:top w:color="000000" w:space="0" w:sz="8" w:val="single"/>
              <w:left w:color="000000" w:space="0" w:sz="6" w:val="single"/>
              <w:bottom w:color="000000"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C">
            <w:pPr>
              <w:shd w:fill="auto" w:val="clear"/>
              <w:contextualSpacing w:val="0"/>
              <w:rPr>
                <w:vertAlign w:val="baseline"/>
              </w:rPr>
            </w:pPr>
            <w:r w:rsidDel="00000000" w:rsidR="00000000" w:rsidRPr="00000000">
              <w:rPr>
                <w:sz w:val="18"/>
                <w:szCs w:val="18"/>
                <w:vertAlign w:val="baseline"/>
                <w:rtl w:val="0"/>
              </w:rPr>
              <w:t xml:space="preserve">Speaks in  longer sentences</w:t>
            </w:r>
            <w:r w:rsidDel="00000000" w:rsidR="00000000" w:rsidRPr="00000000">
              <w:rPr>
                <w:rtl w:val="0"/>
              </w:rPr>
            </w:r>
          </w:p>
        </w:tc>
      </w:tr>
      <w:tr>
        <w:trPr>
          <w:trHeight w:val="420" w:hRule="atLeast"/>
        </w:trPr>
        <w:tc>
          <w:tcPr>
            <w:tcBorders>
              <w:top w:color="000000" w:space="0" w:sz="6" w:val="single"/>
              <w:left w:color="000000" w:space="0" w:sz="8"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3D">
            <w:pPr>
              <w:shd w:fill="auto" w:val="clear"/>
              <w:contextualSpacing w:val="0"/>
              <w:rPr>
                <w:vertAlign w:val="baseline"/>
              </w:rPr>
            </w:pPr>
            <w:r w:rsidDel="00000000" w:rsidR="00000000" w:rsidRPr="00000000">
              <w:rPr>
                <w:sz w:val="18"/>
                <w:szCs w:val="18"/>
                <w:vertAlign w:val="baseline"/>
                <w:rtl w:val="0"/>
              </w:rPr>
              <w:t xml:space="preserve">Listens a lot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3E">
            <w:pPr>
              <w:shd w:fill="auto" w:val="clear"/>
              <w:contextualSpacing w:val="0"/>
              <w:rPr>
                <w:vertAlign w:val="baseline"/>
              </w:rPr>
            </w:pPr>
            <w:r w:rsidDel="00000000" w:rsidR="00000000" w:rsidRPr="00000000">
              <w:rPr>
                <w:sz w:val="18"/>
                <w:szCs w:val="18"/>
                <w:vertAlign w:val="baseline"/>
                <w:rtl w:val="0"/>
              </w:rPr>
              <w:t xml:space="preserve">Speaks about concrete things</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3F">
            <w:pPr>
              <w:shd w:fill="auto" w:val="clear"/>
              <w:contextualSpacing w:val="0"/>
              <w:rPr>
                <w:vertAlign w:val="baseline"/>
              </w:rPr>
            </w:pPr>
            <w:r w:rsidDel="00000000" w:rsidR="00000000" w:rsidRPr="00000000">
              <w:rPr>
                <w:sz w:val="18"/>
                <w:szCs w:val="18"/>
                <w:vertAlign w:val="baseline"/>
                <w:rtl w:val="0"/>
              </w:rPr>
              <w:t xml:space="preserve">Can participate in an abstract conversation</w:t>
            </w:r>
            <w:r w:rsidDel="00000000" w:rsidR="00000000" w:rsidRPr="00000000">
              <w:rPr>
                <w:rtl w:val="0"/>
              </w:rPr>
            </w:r>
          </w:p>
        </w:tc>
      </w:tr>
      <w:tr>
        <w:trPr>
          <w:trHeight w:val="420" w:hRule="atLeast"/>
        </w:trPr>
        <w:tc>
          <w:tcPr>
            <w:tcBorders>
              <w:top w:color="000000" w:space="0" w:sz="6" w:val="single"/>
              <w:left w:color="000000" w:space="0" w:sz="8"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40">
            <w:pPr>
              <w:shd w:fill="auto" w:val="clear"/>
              <w:contextualSpacing w:val="0"/>
              <w:rPr>
                <w:vertAlign w:val="baseline"/>
              </w:rPr>
            </w:pPr>
            <w:r w:rsidDel="00000000" w:rsidR="00000000" w:rsidRPr="00000000">
              <w:rPr>
                <w:sz w:val="18"/>
                <w:szCs w:val="18"/>
                <w:vertAlign w:val="baseline"/>
                <w:rtl w:val="0"/>
              </w:rPr>
              <w:t xml:space="preserve">Has limited comprehension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41">
            <w:pPr>
              <w:shd w:fill="auto" w:val="clear"/>
              <w:contextualSpacing w:val="0"/>
              <w:rPr>
                <w:vertAlign w:val="baseline"/>
              </w:rPr>
            </w:pPr>
            <w:r w:rsidDel="00000000" w:rsidR="00000000" w:rsidRPr="00000000">
              <w:rPr>
                <w:sz w:val="18"/>
                <w:szCs w:val="18"/>
                <w:vertAlign w:val="baseline"/>
                <w:rtl w:val="0"/>
              </w:rPr>
              <w:t xml:space="preserve">Has an average comprehension (60% of message)</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2">
            <w:pPr>
              <w:shd w:fill="auto" w:val="clear"/>
              <w:contextualSpacing w:val="0"/>
              <w:rPr>
                <w:vertAlign w:val="baseline"/>
              </w:rPr>
            </w:pPr>
            <w:r w:rsidDel="00000000" w:rsidR="00000000" w:rsidRPr="00000000">
              <w:rPr>
                <w:sz w:val="18"/>
                <w:szCs w:val="18"/>
                <w:vertAlign w:val="baseline"/>
                <w:rtl w:val="0"/>
              </w:rPr>
              <w:t xml:space="preserve">Comprehends more complex written messages</w:t>
            </w:r>
            <w:r w:rsidDel="00000000" w:rsidR="00000000" w:rsidRPr="00000000">
              <w:rPr>
                <w:rtl w:val="0"/>
              </w:rPr>
            </w:r>
          </w:p>
        </w:tc>
      </w:tr>
      <w:tr>
        <w:trPr>
          <w:trHeight w:val="420" w:hRule="atLeast"/>
        </w:trPr>
        <w:tc>
          <w:tcPr>
            <w:tcBorders>
              <w:top w:color="000000" w:space="0" w:sz="6" w:val="single"/>
              <w:left w:color="000000" w:space="0" w:sz="8"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43">
            <w:pPr>
              <w:shd w:fill="auto" w:val="clear"/>
              <w:contextualSpacing w:val="0"/>
              <w:rPr>
                <w:vertAlign w:val="baseline"/>
              </w:rPr>
            </w:pPr>
            <w:r w:rsidDel="00000000" w:rsidR="00000000" w:rsidRPr="00000000">
              <w:rPr>
                <w:sz w:val="18"/>
                <w:szCs w:val="18"/>
                <w:vertAlign w:val="baseline"/>
                <w:rtl w:val="0"/>
              </w:rPr>
              <w:t xml:space="preserve">Tries to make sense of words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44">
            <w:pPr>
              <w:shd w:fill="auto" w:val="clear"/>
              <w:contextualSpacing w:val="0"/>
              <w:rPr>
                <w:vertAlign w:val="baseline"/>
              </w:rPr>
            </w:pPr>
            <w:r w:rsidDel="00000000" w:rsidR="00000000" w:rsidRPr="00000000">
              <w:rPr>
                <w:sz w:val="18"/>
                <w:szCs w:val="18"/>
                <w:vertAlign w:val="baseline"/>
                <w:rtl w:val="0"/>
              </w:rPr>
              <w:t xml:space="preserve">Comprehends written messages with short, simple sentences</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5">
            <w:pPr>
              <w:shd w:fill="auto" w:val="clear"/>
              <w:contextualSpacing w:val="0"/>
              <w:rPr>
                <w:vertAlign w:val="baseline"/>
              </w:rPr>
            </w:pPr>
            <w:r w:rsidDel="00000000" w:rsidR="00000000" w:rsidRPr="00000000">
              <w:rPr>
                <w:sz w:val="18"/>
                <w:szCs w:val="18"/>
                <w:vertAlign w:val="baseline"/>
                <w:rtl w:val="0"/>
              </w:rPr>
              <w:t xml:space="preserve"> </w:t>
            </w:r>
            <w:r w:rsidDel="00000000" w:rsidR="00000000" w:rsidRPr="00000000">
              <w:rPr>
                <w:rtl w:val="0"/>
              </w:rPr>
            </w:r>
          </w:p>
        </w:tc>
      </w:tr>
      <w:tr>
        <w:trPr>
          <w:trHeight w:val="420" w:hRule="atLeast"/>
        </w:trPr>
        <w:tc>
          <w:tcPr>
            <w:tcBorders>
              <w:top w:color="000000" w:space="0" w:sz="6" w:val="single"/>
              <w:left w:color="000000" w:space="0" w:sz="8"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46">
            <w:pPr>
              <w:shd w:fill="auto" w:val="clear"/>
              <w:contextualSpacing w:val="0"/>
              <w:rPr>
                <w:vertAlign w:val="baseline"/>
              </w:rPr>
            </w:pPr>
            <w:r w:rsidDel="00000000" w:rsidR="00000000" w:rsidRPr="00000000">
              <w:rPr>
                <w:sz w:val="18"/>
                <w:szCs w:val="18"/>
                <w:vertAlign w:val="baseline"/>
                <w:rtl w:val="0"/>
              </w:rPr>
              <w:t xml:space="preserve">Gains confidence in abilities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47">
            <w:pPr>
              <w:shd w:fill="auto" w:val="clear"/>
              <w:contextualSpacing w:val="0"/>
              <w:rPr>
                <w:vertAlign w:val="baseline"/>
              </w:rPr>
            </w:pPr>
            <w:r w:rsidDel="00000000" w:rsidR="00000000" w:rsidRPr="00000000">
              <w:rPr>
                <w:sz w:val="18"/>
                <w:szCs w:val="18"/>
                <w:vertAlign w:val="baseline"/>
                <w:rtl w:val="0"/>
              </w:rPr>
              <w:t xml:space="preserve">Has acquired confidence</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8">
            <w:pPr>
              <w:shd w:fill="auto" w:val="clear"/>
              <w:contextualSpacing w:val="0"/>
              <w:rPr>
                <w:vertAlign w:val="baseline"/>
              </w:rPr>
            </w:pPr>
            <w:r w:rsidDel="00000000" w:rsidR="00000000" w:rsidRPr="00000000">
              <w:rPr>
                <w:sz w:val="18"/>
                <w:szCs w:val="18"/>
                <w:vertAlign w:val="baseline"/>
                <w:rtl w:val="0"/>
              </w:rPr>
              <w:t xml:space="preserve">Is comfortable in a variety of situations</w:t>
            </w:r>
            <w:r w:rsidDel="00000000" w:rsidR="00000000" w:rsidRPr="00000000">
              <w:rPr>
                <w:rtl w:val="0"/>
              </w:rPr>
            </w:r>
          </w:p>
        </w:tc>
      </w:tr>
      <w:tr>
        <w:trPr>
          <w:trHeight w:val="320" w:hRule="atLeast"/>
        </w:trPr>
        <w:tc>
          <w:tcPr>
            <w:tcBorders>
              <w:top w:color="000000" w:space="0" w:sz="6" w:val="single"/>
              <w:left w:color="000000" w:space="0" w:sz="8"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49">
            <w:pPr>
              <w:shd w:fill="auto" w:val="clear"/>
              <w:contextualSpacing w:val="0"/>
              <w:rPr>
                <w:vertAlign w:val="baseline"/>
              </w:rPr>
            </w:pPr>
            <w:r w:rsidDel="00000000" w:rsidR="00000000" w:rsidRPr="00000000">
              <w:rPr>
                <w:sz w:val="18"/>
                <w:szCs w:val="18"/>
                <w:vertAlign w:val="baseline"/>
                <w:rtl w:val="0"/>
              </w:rPr>
              <w:t xml:space="preserve">Takes risks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4A">
            <w:pPr>
              <w:shd w:fill="auto" w:val="clear"/>
              <w:contextualSpacing w:val="0"/>
              <w:rPr>
                <w:vertAlign w:val="baseline"/>
              </w:rPr>
            </w:pPr>
            <w:r w:rsidDel="00000000" w:rsidR="00000000" w:rsidRPr="00000000">
              <w:rPr>
                <w:sz w:val="18"/>
                <w:szCs w:val="18"/>
                <w:vertAlign w:val="baseline"/>
                <w:rtl w:val="0"/>
              </w:rPr>
              <w:t xml:space="preserve">Takes risks</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B">
            <w:pPr>
              <w:shd w:fill="auto" w:val="clear"/>
              <w:contextualSpacing w:val="0"/>
              <w:rPr>
                <w:vertAlign w:val="baseline"/>
              </w:rPr>
            </w:pPr>
            <w:r w:rsidDel="00000000" w:rsidR="00000000" w:rsidRPr="00000000">
              <w:rPr>
                <w:sz w:val="18"/>
                <w:szCs w:val="18"/>
                <w:vertAlign w:val="baseline"/>
                <w:rtl w:val="0"/>
              </w:rPr>
              <w:t xml:space="preserve">Takes risks</w:t>
            </w:r>
            <w:r w:rsidDel="00000000" w:rsidR="00000000" w:rsidRPr="00000000">
              <w:rPr>
                <w:rtl w:val="0"/>
              </w:rPr>
            </w:r>
          </w:p>
        </w:tc>
      </w:tr>
      <w:tr>
        <w:trPr>
          <w:trHeight w:val="620" w:hRule="atLeast"/>
        </w:trPr>
        <w:tc>
          <w:tcPr>
            <w:tcBorders>
              <w:top w:color="000000" w:space="0" w:sz="6" w:val="single"/>
              <w:left w:color="000000" w:space="0" w:sz="8"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4C">
            <w:pPr>
              <w:shd w:fill="auto" w:val="clear"/>
              <w:contextualSpacing w:val="0"/>
              <w:rPr>
                <w:vertAlign w:val="baseline"/>
              </w:rPr>
            </w:pPr>
            <w:r w:rsidDel="00000000" w:rsidR="00000000" w:rsidRPr="00000000">
              <w:rPr>
                <w:sz w:val="18"/>
                <w:szCs w:val="18"/>
                <w:vertAlign w:val="baseline"/>
                <w:rtl w:val="0"/>
              </w:rPr>
              <w:t xml:space="preserve">Uses his/her abilities in English to make sense of what the teacher is saying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4D">
            <w:pPr>
              <w:shd w:fill="auto" w:val="clear"/>
              <w:contextualSpacing w:val="0"/>
              <w:rPr>
                <w:vertAlign w:val="baseline"/>
              </w:rPr>
            </w:pPr>
            <w:r w:rsidDel="00000000" w:rsidR="00000000" w:rsidRPr="00000000">
              <w:rPr>
                <w:sz w:val="18"/>
                <w:szCs w:val="18"/>
                <w:vertAlign w:val="baseline"/>
                <w:rtl w:val="0"/>
              </w:rPr>
              <w:t xml:space="preserve">Starts to talk to other students in French</w:t>
            </w:r>
            <w:r w:rsidDel="00000000" w:rsidR="00000000" w:rsidRPr="00000000">
              <w:rPr>
                <w:rtl w:val="0"/>
              </w:rPr>
            </w:r>
          </w:p>
        </w:tc>
        <w:tc>
          <w:tcPr>
            <w:tcBorders>
              <w:top w:color="000000" w:space="0" w:sz="6" w:val="single"/>
              <w:left w:color="000000" w:space="0" w:sz="6" w:val="single"/>
              <w:bottom w:color="000000" w:space="0" w:sz="6"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4E">
            <w:pPr>
              <w:shd w:fill="auto" w:val="clear"/>
              <w:contextualSpacing w:val="0"/>
              <w:rPr>
                <w:vertAlign w:val="baseline"/>
              </w:rPr>
            </w:pPr>
            <w:r w:rsidDel="00000000" w:rsidR="00000000" w:rsidRPr="00000000">
              <w:rPr>
                <w:sz w:val="18"/>
                <w:szCs w:val="18"/>
                <w:vertAlign w:val="baseline"/>
                <w:rtl w:val="0"/>
              </w:rPr>
              <w:t xml:space="preserve">Is able to go beyond what is given</w:t>
            </w:r>
            <w:r w:rsidDel="00000000" w:rsidR="00000000" w:rsidRPr="00000000">
              <w:rPr>
                <w:rtl w:val="0"/>
              </w:rPr>
            </w:r>
          </w:p>
        </w:tc>
      </w:tr>
      <w:tr>
        <w:trPr>
          <w:trHeight w:val="440" w:hRule="atLeast"/>
        </w:trPr>
        <w:tc>
          <w:tcPr>
            <w:tcBorders>
              <w:top w:color="000000" w:space="0" w:sz="6" w:val="single"/>
              <w:left w:color="000000" w:space="0" w:sz="8" w:val="single"/>
              <w:bottom w:color="000000" w:space="0" w:sz="8"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4F">
            <w:pPr>
              <w:shd w:fill="auto" w:val="clear"/>
              <w:contextualSpacing w:val="0"/>
              <w:rPr>
                <w:vertAlign w:val="baseline"/>
              </w:rPr>
            </w:pPr>
            <w:r w:rsidDel="00000000" w:rsidR="00000000" w:rsidRPr="00000000">
              <w:rPr>
                <w:sz w:val="18"/>
                <w:szCs w:val="18"/>
                <w:vertAlign w:val="baseline"/>
                <w:rtl w:val="0"/>
              </w:rPr>
              <w:t xml:space="preserve">Becomes familiar with sounds and routines</w:t>
            </w:r>
            <w:r w:rsidDel="00000000" w:rsidR="00000000" w:rsidRPr="00000000">
              <w:rPr>
                <w:rtl w:val="0"/>
              </w:rPr>
            </w:r>
          </w:p>
        </w:tc>
        <w:tc>
          <w:tcPr>
            <w:tcBorders>
              <w:top w:color="000000" w:space="0" w:sz="6" w:val="single"/>
              <w:left w:color="000000" w:space="0" w:sz="6" w:val="single"/>
              <w:bottom w:color="000000" w:space="0" w:sz="8" w:val="single"/>
              <w:right w:color="000000" w:space="0" w:sz="6" w:val="single"/>
            </w:tcBorders>
            <w:tcMar>
              <w:top w:w="0.0" w:type="dxa"/>
              <w:left w:w="108.0" w:type="dxa"/>
              <w:bottom w:w="0.0" w:type="dxa"/>
              <w:right w:w="108.0" w:type="dxa"/>
            </w:tcMar>
            <w:vAlign w:val="center"/>
          </w:tcPr>
          <w:p w:rsidR="00000000" w:rsidDel="00000000" w:rsidP="00000000" w:rsidRDefault="00000000" w:rsidRPr="00000000" w14:paraId="00000050">
            <w:pPr>
              <w:shd w:fill="auto" w:val="clear"/>
              <w:contextualSpacing w:val="0"/>
              <w:rPr>
                <w:vertAlign w:val="baseline"/>
              </w:rPr>
            </w:pPr>
            <w:r w:rsidDel="00000000" w:rsidR="00000000" w:rsidRPr="00000000">
              <w:rPr>
                <w:sz w:val="18"/>
                <w:szCs w:val="18"/>
                <w:vertAlign w:val="baseline"/>
                <w:rtl w:val="0"/>
              </w:rPr>
              <w:t xml:space="preserve">Starts to self-correct and recognize errors</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0.0" w:type="dxa"/>
              <w:left w:w="108.0" w:type="dxa"/>
              <w:bottom w:w="0.0" w:type="dxa"/>
              <w:right w:w="108.0" w:type="dxa"/>
            </w:tcMar>
            <w:vAlign w:val="center"/>
          </w:tcPr>
          <w:p w:rsidR="00000000" w:rsidDel="00000000" w:rsidP="00000000" w:rsidRDefault="00000000" w:rsidRPr="00000000" w14:paraId="00000051">
            <w:pPr>
              <w:shd w:fill="auto" w:val="clear"/>
              <w:contextualSpacing w:val="0"/>
              <w:rPr>
                <w:vertAlign w:val="baseline"/>
              </w:rPr>
            </w:pPr>
            <w:r w:rsidDel="00000000" w:rsidR="00000000" w:rsidRPr="00000000">
              <w:rPr>
                <w:sz w:val="18"/>
                <w:szCs w:val="18"/>
                <w:vertAlign w:val="baseline"/>
                <w:rtl w:val="0"/>
              </w:rPr>
              <w:t xml:space="preserve">Works independently</w:t>
            </w:r>
            <w:r w:rsidDel="00000000" w:rsidR="00000000" w:rsidRPr="00000000">
              <w:rPr>
                <w:rtl w:val="0"/>
              </w:rPr>
            </w:r>
          </w:p>
        </w:tc>
      </w:tr>
    </w:tbl>
    <w:p w:rsidR="00000000" w:rsidDel="00000000" w:rsidP="00000000" w:rsidRDefault="00000000" w:rsidRPr="00000000" w14:paraId="00000052">
      <w:pPr>
        <w:shd w:fill="auto" w:val="clear"/>
        <w:contextualSpacing w:val="0"/>
        <w:rPr>
          <w:vertAlign w:val="baselin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720" w:hanging="360"/>
        <w:contextualSpacing w:val="0"/>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54">
      <w:pPr>
        <w:pStyle w:val="Heading2"/>
        <w:pBdr>
          <w:top w:space="0" w:sz="0" w:val="nil"/>
          <w:left w:space="0" w:sz="0" w:val="nil"/>
          <w:bottom w:space="0" w:sz="0" w:val="nil"/>
          <w:right w:space="0" w:sz="0" w:val="nil"/>
          <w:between w:space="0" w:sz="0" w:val="nil"/>
        </w:pBdr>
        <w:shd w:fill="auto" w:val="clear"/>
        <w:contextualSpacing w:val="0"/>
        <w:rPr>
          <w:sz w:val="28"/>
          <w:szCs w:val="28"/>
        </w:rPr>
      </w:pPr>
      <w:r w:rsidDel="00000000" w:rsidR="00000000" w:rsidRPr="00000000">
        <w:rPr>
          <w:sz w:val="28"/>
          <w:szCs w:val="28"/>
          <w:rtl w:val="0"/>
        </w:rPr>
        <w:t xml:space="preserve">What about high school?</w:t>
      </w:r>
    </w:p>
    <w:p w:rsidR="00000000" w:rsidDel="00000000" w:rsidP="00000000" w:rsidRDefault="00000000" w:rsidRPr="00000000" w14:paraId="00000055">
      <w:pPr>
        <w:pStyle w:val="Heading2"/>
        <w:pBdr>
          <w:top w:space="0" w:sz="0" w:val="nil"/>
          <w:left w:space="0" w:sz="0" w:val="nil"/>
          <w:bottom w:space="0" w:sz="0" w:val="nil"/>
          <w:right w:space="0" w:sz="0" w:val="nil"/>
          <w:between w:space="0" w:sz="0" w:val="nil"/>
        </w:pBdr>
        <w:shd w:fill="auto" w:val="clear"/>
        <w:contextualSpacing w:val="0"/>
        <w:rPr>
          <w:sz w:val="24"/>
          <w:szCs w:val="24"/>
        </w:rPr>
      </w:pPr>
      <w:bookmarkStart w:colFirst="0" w:colLast="0" w:name="_pwxuch2p35ht" w:id="4"/>
      <w:bookmarkEnd w:id="4"/>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Currently, South Okanagan Secondary School (SOSS) provides an accelerated French program for Tuc-el-Nuit French Immersion graduates. In addition, SOSS and Tuc-el-Nuit Elementary continue to explore ways to offer integrated French programs and supports to enrich students’ French language skills.</w:t>
      </w:r>
    </w:p>
    <w:p w:rsidR="00000000" w:rsidDel="00000000" w:rsidP="00000000" w:rsidRDefault="00000000" w:rsidRPr="00000000" w14:paraId="00000057">
      <w:pPr>
        <w:shd w:fill="auto" w:val="clear"/>
        <w:ind w:left="0" w:firstLine="0"/>
        <w:contextualSpacing w:val="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4110"/>
        </w:tabs>
        <w:ind w:left="0" w:firstLine="0"/>
        <w:contextualSpacing w:val="0"/>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tabs>
          <w:tab w:val="left" w:pos="4110"/>
        </w:tabs>
        <w:ind w:left="0" w:firstLine="0"/>
        <w:contextualSpacing w:val="0"/>
        <w:rPr>
          <w:rFonts w:ascii="Arial" w:cs="Arial" w:eastAsia="Arial" w:hAnsi="Arial"/>
          <w:b w:val="1"/>
          <w:color w:val="006666"/>
          <w:sz w:val="28"/>
          <w:szCs w:val="28"/>
        </w:rPr>
      </w:pPr>
      <w:r w:rsidDel="00000000" w:rsidR="00000000" w:rsidRPr="00000000">
        <w:rPr>
          <w:rFonts w:ascii="Arial" w:cs="Arial" w:eastAsia="Arial" w:hAnsi="Arial"/>
          <w:b w:val="1"/>
          <w:color w:val="006666"/>
          <w:sz w:val="28"/>
          <w:szCs w:val="28"/>
          <w:rtl w:val="0"/>
        </w:rPr>
        <w:t xml:space="preserve">How Do Students Register for the 2017-18 FI Program?</w:t>
      </w:r>
    </w:p>
    <w:p w:rsidR="00000000" w:rsidDel="00000000" w:rsidP="00000000" w:rsidRDefault="00000000" w:rsidRPr="00000000" w14:paraId="0000005A">
      <w:pPr>
        <w:pStyle w:val="Heading2"/>
        <w:pBdr>
          <w:top w:space="0" w:sz="0" w:val="nil"/>
          <w:left w:space="0" w:sz="0" w:val="nil"/>
          <w:bottom w:space="0" w:sz="0" w:val="nil"/>
          <w:right w:space="0" w:sz="0" w:val="nil"/>
          <w:between w:space="0" w:sz="0" w:val="nil"/>
        </w:pBdr>
        <w:shd w:fill="auto" w:val="clear"/>
        <w:contextualSpacing w:val="0"/>
        <w:rPr>
          <w:sz w:val="28"/>
          <w:szCs w:val="28"/>
        </w:rPr>
      </w:pPr>
      <w:bookmarkStart w:colFirst="0" w:colLast="0" w:name="_oyxpgw9haopr" w:id="5"/>
      <w:bookmarkEnd w:id="5"/>
      <w:r w:rsidDel="00000000" w:rsidR="00000000" w:rsidRPr="00000000">
        <w:rPr>
          <w:rtl w:val="0"/>
        </w:rPr>
      </w:r>
    </w:p>
    <w:p w:rsidR="00000000" w:rsidDel="00000000" w:rsidP="00000000" w:rsidRDefault="00000000" w:rsidRPr="00000000" w14:paraId="0000005B">
      <w:pPr>
        <w:pStyle w:val="Heading1"/>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0"/>
          <w:color w:val="000000"/>
          <w:sz w:val="22"/>
          <w:szCs w:val="22"/>
        </w:rPr>
      </w:pPr>
      <w:bookmarkStart w:colFirst="0" w:colLast="0" w:name="_d2qj5mj6h1gg" w:id="6"/>
      <w:bookmarkEnd w:id="6"/>
      <w:r w:rsidDel="00000000" w:rsidR="00000000" w:rsidRPr="00000000">
        <w:rPr>
          <w:rFonts w:ascii="Times New Roman" w:cs="Times New Roman" w:eastAsia="Times New Roman" w:hAnsi="Times New Roman"/>
          <w:b w:val="0"/>
          <w:color w:val="000000"/>
          <w:sz w:val="22"/>
          <w:szCs w:val="22"/>
          <w:rtl w:val="0"/>
        </w:rPr>
        <w:t xml:space="preserve">To register, please visit www.sd53.bc.ca/TEN and fill out an online registration form by March 17, 2017. Registrations are on a first come, first serve basis.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more information contact Deirdre Simpson, via email (dsimpson@sd53.bc.ca), or through phoning our office (250) 498-3415.</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plan to attend our parent information session on </w:t>
      </w:r>
      <w:r w:rsidDel="00000000" w:rsidR="00000000" w:rsidRPr="00000000">
        <w:rPr>
          <w:b w:val="1"/>
          <w:sz w:val="24"/>
          <w:szCs w:val="24"/>
          <w:rtl w:val="0"/>
        </w:rPr>
        <w:t xml:space="preserve">Thursday March 2 at 5:30 pm</w:t>
      </w:r>
      <w:r w:rsidDel="00000000" w:rsidR="00000000" w:rsidRPr="00000000">
        <w:rPr>
          <w:rtl w:val="0"/>
        </w:rPr>
        <w:t xml:space="preserve"> in the Tuc-el-Nuit library.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1943100</wp:posOffset>
            </wp:positionH>
            <wp:positionV relativeFrom="paragraph">
              <wp:posOffset>266700</wp:posOffset>
            </wp:positionV>
            <wp:extent cx="1995488" cy="1637114"/>
            <wp:effectExtent b="0" l="0" r="0" t="0"/>
            <wp:wrapSquare wrapText="bothSides" distB="114300" distT="114300" distL="114300" distR="114300"/>
            <wp:docPr descr="logo.png" id="3" name="image7.png"/>
            <a:graphic>
              <a:graphicData uri="http://schemas.openxmlformats.org/drawingml/2006/picture">
                <pic:pic>
                  <pic:nvPicPr>
                    <pic:cNvPr descr="logo.png" id="0" name="image7.png"/>
                    <pic:cNvPicPr preferRelativeResize="0"/>
                  </pic:nvPicPr>
                  <pic:blipFill>
                    <a:blip r:embed="rId9"/>
                    <a:srcRect b="0" l="0" r="0" t="0"/>
                    <a:stretch>
                      <a:fillRect/>
                    </a:stretch>
                  </pic:blipFill>
                  <pic:spPr>
                    <a:xfrm>
                      <a:off x="0" y="0"/>
                      <a:ext cx="1995488" cy="1637114"/>
                    </a:xfrm>
                    <a:prstGeom prst="rect"/>
                    <a:ln/>
                  </pic:spPr>
                </pic:pic>
              </a:graphicData>
            </a:graphic>
          </wp:anchor>
        </w:drawing>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61">
      <w:pPr>
        <w:pStyle w:val="Heading1"/>
        <w:shd w:fill="auto" w:val="clear"/>
        <w:contextualSpacing w:val="0"/>
        <w:rPr/>
      </w:pPr>
      <w:bookmarkStart w:colFirst="0" w:colLast="0" w:name="_ufhqcohid08j" w:id="7"/>
      <w:bookmarkEnd w:id="7"/>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3667125</wp:posOffset>
                </wp:positionH>
                <wp:positionV relativeFrom="paragraph">
                  <wp:posOffset>628650</wp:posOffset>
                </wp:positionV>
                <wp:extent cx="357188" cy="221547"/>
                <wp:effectExtent b="0" l="0" r="0" t="0"/>
                <wp:wrapSquare wrapText="bothSides" distB="114300" distT="114300" distL="114300" distR="114300"/>
                <wp:docPr id="2" name=""/>
                <a:graphic>
                  <a:graphicData uri="http://schemas.microsoft.com/office/word/2010/wordprocessingShape">
                    <wps:wsp>
                      <wps:cNvSpPr/>
                      <wps:cNvPr id="3" name="Shape 3"/>
                      <wps:spPr>
                        <a:xfrm>
                          <a:off x="2009775" y="840100"/>
                          <a:ext cx="733500" cy="447600"/>
                        </a:xfrm>
                        <a:prstGeom prst="rect">
                          <a:avLst/>
                        </a:prstGeom>
                        <a:solidFill>
                          <a:srgbClr val="FFFFFF"/>
                        </a:solidFill>
                        <a:ln cap="flat" cmpd="sng" w="9525">
                          <a:solidFill>
                            <a:srgbClr val="FFFFF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3667125</wp:posOffset>
                </wp:positionH>
                <wp:positionV relativeFrom="paragraph">
                  <wp:posOffset>628650</wp:posOffset>
                </wp:positionV>
                <wp:extent cx="357188" cy="221547"/>
                <wp:effectExtent b="0" l="0" r="0" t="0"/>
                <wp:wrapSquare wrapText="bothSides" distB="114300" distT="114300" distL="114300" distR="114300"/>
                <wp:docPr id="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357188" cy="221547"/>
                        </a:xfrm>
                        <a:prstGeom prst="rect"/>
                        <a:ln/>
                      </pic:spPr>
                    </pic:pic>
                  </a:graphicData>
                </a:graphic>
              </wp:anchor>
            </w:drawing>
          </mc:Fallback>
        </mc:AlternateContent>
      </w:r>
    </w:p>
    <w:sectPr>
      <w:pgSz w:h="15840" w:w="12240"/>
      <w:pgMar w:bottom="0" w:top="0" w:left="108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Arial" w:cs="Arial" w:eastAsia="Arial" w:hAnsi="Arial"/>
        <w:vertAlign w:val="baseline"/>
      </w:rPr>
    </w:lvl>
    <w:lvl w:ilvl="1">
      <w:start w:val="1"/>
      <w:numFmt w:val="bullet"/>
      <w:lvlText w:val="o"/>
      <w:lvlJc w:val="left"/>
      <w:pPr>
        <w:ind w:left="1800" w:hanging="360"/>
      </w:pPr>
      <w:rPr>
        <w:rFonts w:ascii="Arial" w:cs="Arial" w:eastAsia="Arial" w:hAnsi="Arial"/>
        <w:vertAlign w:val="baseline"/>
      </w:rPr>
    </w:lvl>
    <w:lvl w:ilvl="2">
      <w:start w:val="1"/>
      <w:numFmt w:val="bullet"/>
      <w:lvlText w:val="▪"/>
      <w:lvlJc w:val="left"/>
      <w:pPr>
        <w:ind w:left="2520" w:hanging="360"/>
      </w:pPr>
      <w:rPr>
        <w:rFonts w:ascii="Arial" w:cs="Arial" w:eastAsia="Arial" w:hAnsi="Arial"/>
        <w:vertAlign w:val="baseline"/>
      </w:rPr>
    </w:lvl>
    <w:lvl w:ilvl="3">
      <w:start w:val="1"/>
      <w:numFmt w:val="bullet"/>
      <w:lvlText w:val="●"/>
      <w:lvlJc w:val="left"/>
      <w:pPr>
        <w:ind w:left="3240" w:hanging="360"/>
      </w:pPr>
      <w:rPr>
        <w:rFonts w:ascii="Arial" w:cs="Arial" w:eastAsia="Arial" w:hAnsi="Arial"/>
        <w:vertAlign w:val="baseline"/>
      </w:rPr>
    </w:lvl>
    <w:lvl w:ilvl="4">
      <w:start w:val="1"/>
      <w:numFmt w:val="bullet"/>
      <w:lvlText w:val="o"/>
      <w:lvlJc w:val="left"/>
      <w:pPr>
        <w:ind w:left="3960" w:hanging="360"/>
      </w:pPr>
      <w:rPr>
        <w:rFonts w:ascii="Arial" w:cs="Arial" w:eastAsia="Arial" w:hAnsi="Arial"/>
        <w:vertAlign w:val="baseline"/>
      </w:rPr>
    </w:lvl>
    <w:lvl w:ilvl="5">
      <w:start w:val="1"/>
      <w:numFmt w:val="bullet"/>
      <w:lvlText w:val="▪"/>
      <w:lvlJc w:val="left"/>
      <w:pPr>
        <w:ind w:left="4680" w:hanging="360"/>
      </w:pPr>
      <w:rPr>
        <w:rFonts w:ascii="Arial" w:cs="Arial" w:eastAsia="Arial" w:hAnsi="Arial"/>
        <w:vertAlign w:val="baseline"/>
      </w:rPr>
    </w:lvl>
    <w:lvl w:ilvl="6">
      <w:start w:val="1"/>
      <w:numFmt w:val="bullet"/>
      <w:lvlText w:val="●"/>
      <w:lvlJc w:val="left"/>
      <w:pPr>
        <w:ind w:left="5400" w:hanging="360"/>
      </w:pPr>
      <w:rPr>
        <w:rFonts w:ascii="Arial" w:cs="Arial" w:eastAsia="Arial" w:hAnsi="Arial"/>
        <w:vertAlign w:val="baseline"/>
      </w:rPr>
    </w:lvl>
    <w:lvl w:ilvl="7">
      <w:start w:val="1"/>
      <w:numFmt w:val="bullet"/>
      <w:lvlText w:val="o"/>
      <w:lvlJc w:val="left"/>
      <w:pPr>
        <w:ind w:left="6120" w:hanging="360"/>
      </w:pPr>
      <w:rPr>
        <w:rFonts w:ascii="Arial" w:cs="Arial" w:eastAsia="Arial" w:hAnsi="Arial"/>
        <w:vertAlign w:val="baseline"/>
      </w:rPr>
    </w:lvl>
    <w:lvl w:ilvl="8">
      <w:start w:val="1"/>
      <w:numFmt w:val="bullet"/>
      <w:lvlText w:val="▪"/>
      <w:lvlJc w:val="left"/>
      <w:pPr>
        <w:ind w:left="684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Arial" w:cs="Arial" w:eastAsia="Arial" w:hAnsi="Arial"/>
      <w:b w:val="1"/>
      <w:i w:val="0"/>
      <w:smallCaps w:val="0"/>
      <w:strike w:val="0"/>
      <w:color w:val="006666"/>
      <w:sz w:val="48"/>
      <w:szCs w:val="48"/>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Arial" w:cs="Arial" w:eastAsia="Arial" w:hAnsi="Arial"/>
      <w:b w:val="1"/>
      <w:i w:val="0"/>
      <w:smallCaps w:val="0"/>
      <w:strike w:val="0"/>
      <w:color w:val="006666"/>
      <w:sz w:val="32"/>
      <w:szCs w:val="32"/>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6.png"/><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2.png"/><Relationship Id="rId8" Type="http://schemas.openxmlformats.org/officeDocument/2006/relationships/hyperlink" Target="http://www.cpf.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